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{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  "customizationID": "urn:peppol:pint:billing-1@ae-1",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  "profileID": "urn:peppol:bis:billing",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  "profileExecutionID": "01000000",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  "id": "AE_Test_Rishav",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  "uuid": "08b06931-4698-4ff9-9862-2ebd2901a00c",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  "issueDate": "2026-06-25",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  "invoiceTypeCode": {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    "value": "380"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  },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  "note": {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    "value": "Tax invoice"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  },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  "documentCurrencyCode": "AED",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  "additionalDocumentReference": [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    {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      "id": "Sample-05"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    },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    {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      "id": "Sample-05"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    }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  ],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  "accountingSupplierParty": {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    "party": {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      "endPointID": {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        "schemeID": "0235",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        "value": "1000990990"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      },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      "partyName": {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        "name": "XYZ Ltd"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      },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      "postalAddress": {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        "streetName": "1 Sheikh Mohammed bin Rashid Blvd - Downtown",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        "additionalStreetName": "Jebel Ali",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        "cityName": "Dubai",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        "postalZone": "52687",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        "countrySubentity": "DXB",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        "country": {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          "identificationCode": {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            "countryCode": "AE"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          }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        }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      },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      "partyTaxScheme": [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        {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          "companyID": "100099099000003",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          "taxScheme": {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            "id": {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              "value": "VAT"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            }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          }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        }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      ],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      "partyLegalEntity": {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        "registrationName": "XYZ Ltd",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        "companyID": {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          "schemeAgencyID": "EID",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          "value": "78419851234567N"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        }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      }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    }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  },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  "accountingCustomerParty": {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    "party": {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      "endPointID": {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        "schemeID": "0235",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        "value": "1005010990"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      },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      "partyName": {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        "name": "ABC LLC"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      },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      "postalAddress": {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        "streetName": "Exit 18, Plot No. S21317 - Mina Jebel Ali - South Freezone - Dubai",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        "additionalStreetName": "Mina Jebel Ali",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        "cityName": "Dubai",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        "postalZone": "261873",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        "countrySubentity": "DXB",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        "country": {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          "identificationCode": {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            "countryCode": "AE"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          }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        }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      },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      "partyTaxScheme": [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        {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          "companyID": "100501099000003",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          "taxScheme": {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            "id": {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              "value": "VAT"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            }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          }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        }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      ],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      "partyLegalEntity": {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        "registrationName": "ABC LLC",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        "companyID": {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          "schemeAgencyID": "TL",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          "schemeAgencyName": "Auth Name - Buyer",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          "value": "78419851234599N"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        }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      }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    }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  },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  "paymentMeans": {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    "paymentMeansCode": {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      "value": "1",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      "name": "Instrument Not Defined"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    }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  },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  "allowanceCharge": [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    {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      "chargeIndicator": "false",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      "allowanceChargeReasonCode": "100",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      "allowanceChargeReason": "Special Rebate",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      "multiplierFactorNumeric": 5,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      "amount": {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        "currencyID": "AED",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        "value": 14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  <w:t xml:space="preserve">      },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      "baseAmount": {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  <w:t xml:space="preserve">        "currencyID": "AED",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  <w:t xml:space="preserve">        "value": 280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  <w:t xml:space="preserve">      },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  <w:t xml:space="preserve">      "taxCategory": {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  <w:t xml:space="preserve">        "id": "S",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  <w:t xml:space="preserve">        "percent": 5,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        "taxScheme": {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  <w:t xml:space="preserve">          "id": {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  <w:t xml:space="preserve">            "value": "VAT"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  <w:t xml:space="preserve">          }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  <w:t xml:space="preserve">        }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  <w:t xml:space="preserve">      }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  <w:t xml:space="preserve">    }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  <w:t xml:space="preserve">  ],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  <w:t xml:space="preserve">  "taxTotal": [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  <w:t xml:space="preserve">    {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  <w:t xml:space="preserve">      "taxAmount": {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  <w:t xml:space="preserve">        "currencyID": "AED",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  <w:t xml:space="preserve">        "value": 13.3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  <w:t xml:space="preserve">      },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      "taxIncludedIndicator": false,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  <w:t xml:space="preserve">      "taxSubtotal": [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  <w:t xml:space="preserve">        {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  <w:t xml:space="preserve">          "taxableAmount": {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            "currencyID": "AED",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 xml:space="preserve">            "value": 266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 xml:space="preserve">          },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          "taxAmount": {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 xml:space="preserve">            "currencyID": "AED",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            "value": 13.3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  <w:t xml:space="preserve">          },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          "taxCategory": {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t xml:space="preserve">            "id": "S",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  <w:t xml:space="preserve">            "percent": 5,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  <w:t xml:space="preserve">            "taxScheme": {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  <w:t xml:space="preserve">              "id": {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  <w:t xml:space="preserve">                "value": "VAT"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  <w:t xml:space="preserve">              }</w:t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  <w:t xml:space="preserve">            }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  <w:t xml:space="preserve">          }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  <w:t xml:space="preserve">        }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  <w:t xml:space="preserve">      ]</w:t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  <w:t xml:space="preserve">    }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  <w:t xml:space="preserve">  ],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  <w:t xml:space="preserve">  "legalMonetaryTotal": {</w:t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  <w:t xml:space="preserve">    "lineExtensionAmount": {</w:t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  <w:t xml:space="preserve">      "currencyID": "AED",</w:t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  <w:t xml:space="preserve">      "value": 280</w:t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  <w:t xml:space="preserve">    },</w:t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  <w:t xml:space="preserve">    "taxExclusiveAmount": {</w:t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  <w:t xml:space="preserve">      "currencyID": "AED",</w:t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  <w:t xml:space="preserve">      "value": 266</w:t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  <w:t xml:space="preserve">    },</w:t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  <w:t xml:space="preserve">    "taxInclusiveAmount": {</w:t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  <w:t xml:space="preserve">      "currencyID": "AED",</w:t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  <w:t xml:space="preserve">      "value": 279.3</w:t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  <w:t xml:space="preserve">    },</w:t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  <w:t xml:space="preserve">    "allowanceTotalAmount": {</w:t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  <w:t xml:space="preserve">      "currencyID": "AED",</w:t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  <w:t xml:space="preserve">      "value": 14</w:t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  <w:t xml:space="preserve">    },</w:t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  <w:t xml:space="preserve">    "payableAmount": {</w:t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  <w:t xml:space="preserve">      "currencyID": "AED",</w:t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  <w:t xml:space="preserve">      "value": 279.3</w:t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  <w:t xml:space="preserve">    }</w:t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  <w:t xml:space="preserve">  },</w:t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  <w:t xml:space="preserve">  "invoiceLine": [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  <w:t xml:space="preserve">    {</w:t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  <w:t xml:space="preserve">      "id": "1",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  <w:t xml:space="preserve">      "invoicedQuantity": {</w:t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  <w:t xml:space="preserve">        "quantity": 2,</w:t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  <w:t xml:space="preserve">        "unitCode": "H87"</w:t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  <w:t xml:space="preserve">      },</w:t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  <w:t xml:space="preserve">      "lineExtensionAmount": {</w:t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  <w:t xml:space="preserve">        "currencyID": "AED",</w:t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  <w:t xml:space="preserve">        "value": 280</w:t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  <w:t xml:space="preserve">      },</w:t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  <w:t xml:space="preserve">      "item": {</w:t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  <w:t xml:space="preserve">        "name": "Item Name",</w:t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  <w:t xml:space="preserve">        "description": "Item Description",</w:t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  <w:t xml:space="preserve">        "additionalItemIdentification": {</w:t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  <w:t xml:space="preserve">          "id": {</w:t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  <w:t xml:space="preserve">            "schemeID": "SAC",</w:t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  <w:t xml:space="preserve">            "value": "Service"</w:t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  <w:t xml:space="preserve">          }</w:t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  <w:t xml:space="preserve">        },</w:t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  <w:t xml:space="preserve">        "commodityClassification": [</w:t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  <w:t xml:space="preserve">          {</w:t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  <w:t xml:space="preserve">            "itemClassificationCode": {</w:t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  <w:t xml:space="preserve">              "listID": "HS",</w:t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  <w:t xml:space="preserve">              "listVersionID": "1.0",</w:t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  <w:t xml:space="preserve">              "value": "88098432"</w:t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  <w:t xml:space="preserve">            },</w:t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  <w:t xml:space="preserve">            "commodityCode": {</w:t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  <w:t xml:space="preserve">              "value": "G"</w:t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  <w:t xml:space="preserve">            }</w:t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  <w:t xml:space="preserve">          }</w:t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  <w:t xml:space="preserve">        ],</w:t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  <w:t xml:space="preserve">        "classifiedTaxCategory": [</w:t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  <w:t xml:space="preserve">          {</w:t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  <w:t xml:space="preserve">            "id": "S",</w:t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  <w:t xml:space="preserve">            "percent": 5,</w:t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  <w:t xml:space="preserve">            "taxScheme": {</w:t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  <w:t xml:space="preserve">              "id": {</w:t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  <w:t xml:space="preserve">                "value": "VAT"</w:t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  <w:t xml:space="preserve">              }</w:t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  <w:t xml:space="preserve">            }</w:t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  <w:t xml:space="preserve">          }</w:t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  <w:t xml:space="preserve">        ]</w:t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  <w:t xml:space="preserve">      },</w:t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  <w:t xml:space="preserve">      "price": {</w:t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  <w:t xml:space="preserve">        "priceAmount": {</w:t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  <w:t xml:space="preserve">          "currencyID": "AED",</w:t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  <w:t xml:space="preserve">          "value": 140</w:t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  <w:t xml:space="preserve">        },</w:t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  <w:t xml:space="preserve">        "baseQuantity": {</w:t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  <w:t xml:space="preserve">          "quantity": 1,</w:t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rtl w:val="0"/>
        </w:rPr>
        <w:t xml:space="preserve">          "unitCode": "H87"</w:t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  <w:t xml:space="preserve">        },</w:t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  <w:t xml:space="preserve">        "allowanceCharge": {</w:t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  <w:t xml:space="preserve">          "chargeIndicator": "false",</w:t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  <w:t xml:space="preserve">          "amount": {</w:t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tl w:val="0"/>
        </w:rPr>
        <w:t xml:space="preserve">            "currencyID": "AED",</w:t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  <w:t xml:space="preserve">            "value": 10</w:t>
      </w:r>
    </w:p>
    <w:p w:rsidR="00000000" w:rsidDel="00000000" w:rsidP="00000000" w:rsidRDefault="00000000" w:rsidRPr="00000000" w14:paraId="000000F5">
      <w:pPr>
        <w:rPr/>
      </w:pPr>
      <w:r w:rsidDel="00000000" w:rsidR="00000000" w:rsidRPr="00000000">
        <w:rPr>
          <w:rtl w:val="0"/>
        </w:rPr>
        <w:t xml:space="preserve">          },</w:t>
      </w:r>
    </w:p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rtl w:val="0"/>
        </w:rPr>
        <w:t xml:space="preserve">          "baseAmount": {</w:t>
      </w:r>
    </w:p>
    <w:p w:rsidR="00000000" w:rsidDel="00000000" w:rsidP="00000000" w:rsidRDefault="00000000" w:rsidRPr="00000000" w14:paraId="000000F7">
      <w:pPr>
        <w:rPr/>
      </w:pPr>
      <w:r w:rsidDel="00000000" w:rsidR="00000000" w:rsidRPr="00000000">
        <w:rPr>
          <w:rtl w:val="0"/>
        </w:rPr>
        <w:t xml:space="preserve">            "currencyID": "AED",</w:t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  <w:t xml:space="preserve">            "value": 150</w:t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  <w:t xml:space="preserve">          }</w:t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  <w:t xml:space="preserve">        }</w:t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  <w:t xml:space="preserve">      },</w:t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tl w:val="0"/>
        </w:rPr>
        <w:t xml:space="preserve">      "itemPriceExtension": {</w:t>
      </w:r>
    </w:p>
    <w:p w:rsidR="00000000" w:rsidDel="00000000" w:rsidP="00000000" w:rsidRDefault="00000000" w:rsidRPr="00000000" w14:paraId="000000FD">
      <w:pPr>
        <w:rPr/>
      </w:pPr>
      <w:r w:rsidDel="00000000" w:rsidR="00000000" w:rsidRPr="00000000">
        <w:rPr>
          <w:rtl w:val="0"/>
        </w:rPr>
        <w:t xml:space="preserve">        "amount": {</w:t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  <w:t xml:space="preserve">          "currencyID": "AED",</w:t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tl w:val="0"/>
        </w:rPr>
        <w:t xml:space="preserve">          "value": 294</w:t>
      </w:r>
    </w:p>
    <w:p w:rsidR="00000000" w:rsidDel="00000000" w:rsidP="00000000" w:rsidRDefault="00000000" w:rsidRPr="00000000" w14:paraId="00000100">
      <w:pPr>
        <w:rPr/>
      </w:pPr>
      <w:r w:rsidDel="00000000" w:rsidR="00000000" w:rsidRPr="00000000">
        <w:rPr>
          <w:rtl w:val="0"/>
        </w:rPr>
        <w:t xml:space="preserve">        },</w:t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rtl w:val="0"/>
        </w:rPr>
        <w:t xml:space="preserve">        "taxTotal": {</w:t>
      </w:r>
    </w:p>
    <w:p w:rsidR="00000000" w:rsidDel="00000000" w:rsidP="00000000" w:rsidRDefault="00000000" w:rsidRPr="00000000" w14:paraId="00000102">
      <w:pPr>
        <w:rPr/>
      </w:pPr>
      <w:r w:rsidDel="00000000" w:rsidR="00000000" w:rsidRPr="00000000">
        <w:rPr>
          <w:rtl w:val="0"/>
        </w:rPr>
        <w:t xml:space="preserve">          "taxAmount": {</w:t>
      </w:r>
    </w:p>
    <w:p w:rsidR="00000000" w:rsidDel="00000000" w:rsidP="00000000" w:rsidRDefault="00000000" w:rsidRPr="00000000" w14:paraId="00000103">
      <w:pPr>
        <w:rPr/>
      </w:pPr>
      <w:r w:rsidDel="00000000" w:rsidR="00000000" w:rsidRPr="00000000">
        <w:rPr>
          <w:rtl w:val="0"/>
        </w:rPr>
        <w:t xml:space="preserve">            "currencyID": "AED",</w:t>
      </w:r>
    </w:p>
    <w:p w:rsidR="00000000" w:rsidDel="00000000" w:rsidP="00000000" w:rsidRDefault="00000000" w:rsidRPr="00000000" w14:paraId="00000104">
      <w:pPr>
        <w:rPr/>
      </w:pPr>
      <w:r w:rsidDel="00000000" w:rsidR="00000000" w:rsidRPr="00000000">
        <w:rPr>
          <w:rtl w:val="0"/>
        </w:rPr>
        <w:t xml:space="preserve">            "value": 14</w:t>
      </w:r>
    </w:p>
    <w:p w:rsidR="00000000" w:rsidDel="00000000" w:rsidP="00000000" w:rsidRDefault="00000000" w:rsidRPr="00000000" w14:paraId="00000105">
      <w:pPr>
        <w:rPr/>
      </w:pPr>
      <w:r w:rsidDel="00000000" w:rsidR="00000000" w:rsidRPr="00000000">
        <w:rPr>
          <w:rtl w:val="0"/>
        </w:rPr>
        <w:t xml:space="preserve">          }</w:t>
      </w:r>
    </w:p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  <w:t xml:space="preserve">        }</w:t>
      </w:r>
    </w:p>
    <w:p w:rsidR="00000000" w:rsidDel="00000000" w:rsidP="00000000" w:rsidRDefault="00000000" w:rsidRPr="00000000" w14:paraId="00000107">
      <w:pPr>
        <w:rPr/>
      </w:pPr>
      <w:r w:rsidDel="00000000" w:rsidR="00000000" w:rsidRPr="00000000">
        <w:rPr>
          <w:rtl w:val="0"/>
        </w:rPr>
        <w:t xml:space="preserve">      }</w:t>
      </w:r>
    </w:p>
    <w:p w:rsidR="00000000" w:rsidDel="00000000" w:rsidP="00000000" w:rsidRDefault="00000000" w:rsidRPr="00000000" w14:paraId="00000108">
      <w:pPr>
        <w:rPr/>
      </w:pPr>
      <w:r w:rsidDel="00000000" w:rsidR="00000000" w:rsidRPr="00000000">
        <w:rPr>
          <w:rtl w:val="0"/>
        </w:rPr>
        <w:t xml:space="preserve">    }</w:t>
      </w:r>
    </w:p>
    <w:p w:rsidR="00000000" w:rsidDel="00000000" w:rsidP="00000000" w:rsidRDefault="00000000" w:rsidRPr="00000000" w14:paraId="00000109">
      <w:pPr>
        <w:rPr/>
      </w:pPr>
      <w:r w:rsidDel="00000000" w:rsidR="00000000" w:rsidRPr="00000000">
        <w:rPr>
          <w:rtl w:val="0"/>
        </w:rPr>
        <w:t xml:space="preserve">  ]</w:t>
      </w:r>
    </w:p>
    <w:p w:rsidR="00000000" w:rsidDel="00000000" w:rsidP="00000000" w:rsidRDefault="00000000" w:rsidRPr="00000000" w14:paraId="0000010A">
      <w:pPr>
        <w:rPr/>
      </w:pPr>
      <w:r w:rsidDel="00000000" w:rsidR="00000000" w:rsidRPr="00000000">
        <w:rPr>
          <w:rtl w:val="0"/>
        </w:rPr>
        <w:t xml:space="preserve">}</w:t>
      </w:r>
    </w:p>
    <w:p w:rsidR="00000000" w:rsidDel="00000000" w:rsidP="00000000" w:rsidRDefault="00000000" w:rsidRPr="00000000" w14:paraId="000001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